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68AB" w14:textId="77777777" w:rsidR="00463341" w:rsidRDefault="0068667A" w:rsidP="00463341">
      <w:pPr>
        <w:jc w:val="center"/>
        <w:rPr>
          <w:rFonts w:ascii="Arial" w:hAnsi="Arial" w:cs="Arial"/>
          <w:b/>
          <w:sz w:val="28"/>
          <w:szCs w:val="28"/>
        </w:rPr>
      </w:pPr>
      <w:r w:rsidRPr="0068667A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3F803CFC" wp14:editId="35B0736E">
            <wp:extent cx="1200150" cy="1524000"/>
            <wp:effectExtent l="0" t="0" r="0" b="0"/>
            <wp:docPr id="1" name="Picture 1" descr="C:\Users\gils1\Pictures\PO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s1\Pictures\PO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5A04" w14:textId="77777777" w:rsidR="00463341" w:rsidRPr="00380819" w:rsidRDefault="0068667A" w:rsidP="004633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Pelvic Obstetric &amp; Gynaecological Physiotherapy</w:t>
      </w:r>
    </w:p>
    <w:p w14:paraId="2F800287" w14:textId="77777777" w:rsidR="00640E3D" w:rsidRPr="000877BC" w:rsidRDefault="00640E3D" w:rsidP="00640E3D">
      <w:pPr>
        <w:ind w:left="-284" w:right="-426"/>
        <w:jc w:val="center"/>
        <w:rPr>
          <w:rFonts w:ascii="Arial" w:hAnsi="Arial" w:cs="Arial"/>
          <w:b/>
          <w:color w:val="000099"/>
        </w:rPr>
      </w:pPr>
      <w:r w:rsidRPr="000877BC">
        <w:rPr>
          <w:rFonts w:ascii="Arial" w:hAnsi="Arial" w:cs="Arial"/>
          <w:b/>
          <w:color w:val="000099"/>
        </w:rPr>
        <w:t xml:space="preserve">National Conference Organising Committee – </w:t>
      </w:r>
      <w:r>
        <w:rPr>
          <w:rFonts w:ascii="Arial" w:hAnsi="Arial" w:cs="Arial"/>
          <w:b/>
          <w:color w:val="000099"/>
        </w:rPr>
        <w:t xml:space="preserve">Committee Members </w:t>
      </w:r>
      <w:r w:rsidRPr="000877BC">
        <w:rPr>
          <w:rFonts w:ascii="Arial" w:hAnsi="Arial" w:cs="Arial"/>
          <w:b/>
          <w:color w:val="000099"/>
        </w:rPr>
        <w:t xml:space="preserve">Information &amp; Application Form </w:t>
      </w:r>
    </w:p>
    <w:p w14:paraId="5CEDBBEC" w14:textId="77777777" w:rsidR="00D63289" w:rsidRDefault="00D63289" w:rsidP="007A3F91">
      <w:pPr>
        <w:spacing w:after="0" w:line="240" w:lineRule="auto"/>
        <w:rPr>
          <w:b/>
          <w:sz w:val="24"/>
          <w:szCs w:val="24"/>
        </w:rPr>
      </w:pPr>
    </w:p>
    <w:p w14:paraId="274F467F" w14:textId="77777777" w:rsidR="00463341" w:rsidRDefault="00463341" w:rsidP="007A3F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member, </w:t>
      </w:r>
    </w:p>
    <w:p w14:paraId="27502FFC" w14:textId="77777777" w:rsidR="00463341" w:rsidRPr="005640B3" w:rsidRDefault="00463341" w:rsidP="007A3F91">
      <w:pPr>
        <w:spacing w:after="0" w:line="240" w:lineRule="auto"/>
        <w:rPr>
          <w:sz w:val="24"/>
          <w:szCs w:val="24"/>
        </w:rPr>
      </w:pPr>
    </w:p>
    <w:p w14:paraId="4A4D92B7" w14:textId="77777777" w:rsidR="00667FE8" w:rsidRDefault="0068667A" w:rsidP="00D632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POGP</w:t>
      </w:r>
      <w:r w:rsidR="00463341">
        <w:rPr>
          <w:sz w:val="24"/>
          <w:szCs w:val="24"/>
        </w:rPr>
        <w:t xml:space="preserve"> are delighted to announce th</w:t>
      </w:r>
      <w:r w:rsidR="00B90A21">
        <w:rPr>
          <w:sz w:val="24"/>
          <w:szCs w:val="24"/>
        </w:rPr>
        <w:t xml:space="preserve">at the </w:t>
      </w:r>
      <w:r w:rsidR="00463341">
        <w:rPr>
          <w:sz w:val="24"/>
          <w:szCs w:val="24"/>
        </w:rPr>
        <w:t xml:space="preserve">National Conference Organising </w:t>
      </w:r>
      <w:r w:rsidR="00200D7E">
        <w:rPr>
          <w:sz w:val="24"/>
          <w:szCs w:val="24"/>
        </w:rPr>
        <w:t>Committee</w:t>
      </w:r>
      <w:r w:rsidR="00463341">
        <w:rPr>
          <w:sz w:val="24"/>
          <w:szCs w:val="24"/>
        </w:rPr>
        <w:t xml:space="preserve"> </w:t>
      </w:r>
      <w:r w:rsidR="00667FE8">
        <w:rPr>
          <w:sz w:val="24"/>
          <w:szCs w:val="24"/>
        </w:rPr>
        <w:t xml:space="preserve">(NCOC) </w:t>
      </w:r>
      <w:r w:rsidR="00B90A21">
        <w:rPr>
          <w:sz w:val="24"/>
          <w:szCs w:val="24"/>
        </w:rPr>
        <w:t xml:space="preserve">is looking to appoint </w:t>
      </w:r>
      <w:r w:rsidR="000337D9">
        <w:rPr>
          <w:sz w:val="24"/>
          <w:szCs w:val="24"/>
        </w:rPr>
        <w:t xml:space="preserve">two </w:t>
      </w:r>
      <w:r w:rsidR="00B90A21">
        <w:rPr>
          <w:sz w:val="24"/>
          <w:szCs w:val="24"/>
        </w:rPr>
        <w:t>new members</w:t>
      </w:r>
      <w:r w:rsidR="00667FE8">
        <w:rPr>
          <w:sz w:val="24"/>
          <w:szCs w:val="24"/>
        </w:rPr>
        <w:t xml:space="preserve">. This group </w:t>
      </w:r>
      <w:r w:rsidR="00B90A21">
        <w:rPr>
          <w:sz w:val="24"/>
          <w:szCs w:val="24"/>
        </w:rPr>
        <w:t xml:space="preserve">is </w:t>
      </w:r>
      <w:r w:rsidR="00667FE8">
        <w:rPr>
          <w:sz w:val="24"/>
          <w:szCs w:val="24"/>
        </w:rPr>
        <w:t xml:space="preserve">made up of individuals from around the UK with a </w:t>
      </w:r>
      <w:r w:rsidR="00B90A21">
        <w:rPr>
          <w:sz w:val="24"/>
          <w:szCs w:val="24"/>
        </w:rPr>
        <w:t xml:space="preserve">keen </w:t>
      </w:r>
      <w:r w:rsidR="00667FE8">
        <w:rPr>
          <w:sz w:val="24"/>
          <w:szCs w:val="24"/>
        </w:rPr>
        <w:t>interest in the plann</w:t>
      </w:r>
      <w:r>
        <w:rPr>
          <w:sz w:val="24"/>
          <w:szCs w:val="24"/>
        </w:rPr>
        <w:t>ing and development of the POGP</w:t>
      </w:r>
      <w:r w:rsidR="00667FE8">
        <w:rPr>
          <w:sz w:val="24"/>
          <w:szCs w:val="24"/>
        </w:rPr>
        <w:t xml:space="preserve"> Annual Conference.</w:t>
      </w:r>
    </w:p>
    <w:p w14:paraId="1D024ADA" w14:textId="77777777" w:rsidR="00667FE8" w:rsidRDefault="00667FE8" w:rsidP="00D63289">
      <w:pPr>
        <w:spacing w:after="0" w:line="240" w:lineRule="auto"/>
        <w:jc w:val="both"/>
        <w:rPr>
          <w:sz w:val="24"/>
          <w:szCs w:val="24"/>
        </w:rPr>
      </w:pPr>
    </w:p>
    <w:p w14:paraId="7BFE54E6" w14:textId="77777777" w:rsidR="00C87E1F" w:rsidRPr="005640B3" w:rsidRDefault="00667FE8" w:rsidP="00C87E1F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We are currently seeking </w:t>
      </w:r>
      <w:r w:rsidR="008D7A3B">
        <w:rPr>
          <w:sz w:val="24"/>
          <w:szCs w:val="24"/>
        </w:rPr>
        <w:t xml:space="preserve">two </w:t>
      </w:r>
      <w:r w:rsidR="00B90A21" w:rsidRPr="00B90A21">
        <w:rPr>
          <w:sz w:val="24"/>
          <w:szCs w:val="24"/>
        </w:rPr>
        <w:t>proactive and enthusiastic</w:t>
      </w:r>
      <w:r w:rsidR="00B90A21">
        <w:rPr>
          <w:color w:val="1F497D"/>
        </w:rPr>
        <w:t xml:space="preserve"> </w:t>
      </w:r>
      <w:r w:rsidR="008D7A3B">
        <w:rPr>
          <w:sz w:val="24"/>
          <w:szCs w:val="24"/>
        </w:rPr>
        <w:t>individuals</w:t>
      </w:r>
      <w:r w:rsidR="00BB1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join the NCOC on a </w:t>
      </w:r>
      <w:r w:rsidR="00B90A21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year term of office </w:t>
      </w:r>
      <w:r w:rsidR="0068667A">
        <w:rPr>
          <w:sz w:val="24"/>
          <w:szCs w:val="24"/>
        </w:rPr>
        <w:t>commencing in November 2016</w:t>
      </w:r>
      <w:r w:rsidRPr="00463341">
        <w:rPr>
          <w:sz w:val="24"/>
          <w:szCs w:val="24"/>
        </w:rPr>
        <w:t>.</w:t>
      </w:r>
      <w:r w:rsidR="00D06BC7">
        <w:rPr>
          <w:sz w:val="24"/>
          <w:szCs w:val="24"/>
        </w:rPr>
        <w:t xml:space="preserve"> </w:t>
      </w:r>
      <w:r w:rsidR="0068667A">
        <w:rPr>
          <w:sz w:val="24"/>
          <w:szCs w:val="24"/>
        </w:rPr>
        <w:t>This is open to all POGP</w:t>
      </w:r>
      <w:r w:rsidR="00C87E1F" w:rsidRPr="004C2761">
        <w:rPr>
          <w:sz w:val="24"/>
          <w:szCs w:val="24"/>
        </w:rPr>
        <w:t xml:space="preserve"> members interested in being part of the committee. Simply complete the attached application form and e-mail to Derrick Lothian at </w:t>
      </w:r>
      <w:r w:rsidR="00C87E1F">
        <w:rPr>
          <w:sz w:val="24"/>
          <w:szCs w:val="24"/>
        </w:rPr>
        <w:t>our Association Management Company</w:t>
      </w:r>
      <w:r w:rsidR="000337D9">
        <w:rPr>
          <w:sz w:val="24"/>
          <w:szCs w:val="24"/>
        </w:rPr>
        <w:t xml:space="preserve"> </w:t>
      </w:r>
      <w:r w:rsidR="006B3782">
        <w:rPr>
          <w:sz w:val="24"/>
          <w:szCs w:val="24"/>
        </w:rPr>
        <w:t>–</w:t>
      </w:r>
      <w:r w:rsidR="000337D9">
        <w:rPr>
          <w:sz w:val="24"/>
          <w:szCs w:val="24"/>
        </w:rPr>
        <w:t xml:space="preserve"> </w:t>
      </w:r>
      <w:proofErr w:type="spellStart"/>
      <w:r w:rsidR="00C87E1F" w:rsidRPr="004C2761">
        <w:rPr>
          <w:sz w:val="24"/>
          <w:szCs w:val="24"/>
        </w:rPr>
        <w:t>Fitwise</w:t>
      </w:r>
      <w:proofErr w:type="spellEnd"/>
      <w:r w:rsidR="006B3782">
        <w:rPr>
          <w:sz w:val="24"/>
          <w:szCs w:val="24"/>
        </w:rPr>
        <w:t xml:space="preserve">: </w:t>
      </w:r>
      <w:r w:rsidR="006B3782" w:rsidRPr="006B3782">
        <w:rPr>
          <w:rFonts w:eastAsiaTheme="minorHAnsi" w:cs="Calibri"/>
          <w:b/>
          <w:color w:val="18376A"/>
          <w:lang w:val="en-US"/>
        </w:rPr>
        <w:t>Jacqueline.McCafferty@fitwise.co.uk</w:t>
      </w:r>
      <w:r w:rsidR="00C87E1F" w:rsidRPr="004C2761">
        <w:t xml:space="preserve"> </w:t>
      </w:r>
      <w:r w:rsidR="006B3782" w:rsidRPr="004C2761">
        <w:t>closing</w:t>
      </w:r>
      <w:r w:rsidR="00C87E1F" w:rsidRPr="004C2761">
        <w:t xml:space="preserve"> date for applications - Monday </w:t>
      </w:r>
      <w:r w:rsidR="004F515B">
        <w:t>28</w:t>
      </w:r>
      <w:r w:rsidR="0068667A" w:rsidRPr="0068667A">
        <w:rPr>
          <w:vertAlign w:val="superscript"/>
        </w:rPr>
        <w:t>th</w:t>
      </w:r>
      <w:r w:rsidR="0068667A">
        <w:t xml:space="preserve"> </w:t>
      </w:r>
      <w:r w:rsidR="004F515B">
        <w:t>November 2016</w:t>
      </w:r>
      <w:r w:rsidR="00C87E1F" w:rsidRPr="004C2761">
        <w:t>.</w:t>
      </w:r>
      <w:r w:rsidR="00C87E1F" w:rsidRPr="005640B3">
        <w:rPr>
          <w:color w:val="FF0000"/>
          <w:sz w:val="24"/>
          <w:szCs w:val="24"/>
        </w:rPr>
        <w:t xml:space="preserve"> </w:t>
      </w:r>
    </w:p>
    <w:p w14:paraId="670BF53C" w14:textId="77777777" w:rsidR="007A3F91" w:rsidRDefault="007A3F91" w:rsidP="00D63289">
      <w:pPr>
        <w:spacing w:after="0" w:line="240" w:lineRule="auto"/>
        <w:jc w:val="both"/>
      </w:pPr>
    </w:p>
    <w:p w14:paraId="50CBFE66" w14:textId="77777777" w:rsidR="007A3F91" w:rsidRPr="00D63289" w:rsidRDefault="0078775C" w:rsidP="005640B3">
      <w:pPr>
        <w:spacing w:after="0" w:line="360" w:lineRule="auto"/>
        <w:jc w:val="both"/>
        <w:rPr>
          <w:b/>
          <w:sz w:val="24"/>
          <w:szCs w:val="24"/>
        </w:rPr>
      </w:pPr>
      <w:r w:rsidRPr="00D63289">
        <w:rPr>
          <w:b/>
          <w:sz w:val="24"/>
          <w:szCs w:val="24"/>
        </w:rPr>
        <w:t>Overview</w:t>
      </w:r>
      <w:r w:rsidR="005640B3">
        <w:rPr>
          <w:b/>
          <w:sz w:val="24"/>
          <w:szCs w:val="24"/>
        </w:rPr>
        <w:t>:</w:t>
      </w:r>
    </w:p>
    <w:p w14:paraId="3CEB75B5" w14:textId="77777777" w:rsidR="0078775C" w:rsidRPr="005640B3" w:rsidRDefault="00DA094E" w:rsidP="00D632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POGP</w:t>
      </w:r>
      <w:r w:rsidR="0078775C" w:rsidRPr="005640B3">
        <w:rPr>
          <w:sz w:val="24"/>
          <w:szCs w:val="24"/>
        </w:rPr>
        <w:t xml:space="preserve"> </w:t>
      </w:r>
      <w:r w:rsidR="007A3F91" w:rsidRPr="005640B3">
        <w:rPr>
          <w:sz w:val="24"/>
          <w:szCs w:val="24"/>
        </w:rPr>
        <w:t>N</w:t>
      </w:r>
      <w:r w:rsidR="0078775C" w:rsidRPr="005640B3">
        <w:rPr>
          <w:sz w:val="24"/>
          <w:szCs w:val="24"/>
        </w:rPr>
        <w:t xml:space="preserve">ational Conference Organising </w:t>
      </w:r>
      <w:r w:rsidR="00200D7E">
        <w:rPr>
          <w:sz w:val="24"/>
          <w:szCs w:val="24"/>
        </w:rPr>
        <w:t>Committee</w:t>
      </w:r>
      <w:r w:rsidR="0078775C" w:rsidRPr="005640B3">
        <w:rPr>
          <w:sz w:val="24"/>
          <w:szCs w:val="24"/>
        </w:rPr>
        <w:t xml:space="preserve"> </w:t>
      </w:r>
      <w:r w:rsidR="007A3F91" w:rsidRPr="005640B3">
        <w:rPr>
          <w:sz w:val="24"/>
          <w:szCs w:val="24"/>
        </w:rPr>
        <w:t>comprise</w:t>
      </w:r>
      <w:r w:rsidR="00B90A21">
        <w:rPr>
          <w:sz w:val="24"/>
          <w:szCs w:val="24"/>
        </w:rPr>
        <w:t>s</w:t>
      </w:r>
      <w:r w:rsidR="007A3F91" w:rsidRPr="005640B3">
        <w:rPr>
          <w:sz w:val="24"/>
          <w:szCs w:val="24"/>
        </w:rPr>
        <w:t xml:space="preserve"> </w:t>
      </w:r>
      <w:r w:rsidR="00667FE8" w:rsidRPr="005640B3">
        <w:rPr>
          <w:sz w:val="24"/>
          <w:szCs w:val="24"/>
        </w:rPr>
        <w:t>of six m</w:t>
      </w:r>
      <w:r w:rsidR="007A3F91" w:rsidRPr="005640B3">
        <w:rPr>
          <w:sz w:val="24"/>
          <w:szCs w:val="24"/>
        </w:rPr>
        <w:t>embers</w:t>
      </w:r>
      <w:r w:rsidR="0078775C" w:rsidRPr="005640B3">
        <w:rPr>
          <w:sz w:val="24"/>
          <w:szCs w:val="24"/>
        </w:rPr>
        <w:t xml:space="preserve">, </w:t>
      </w:r>
      <w:r w:rsidR="007A3F91" w:rsidRPr="005640B3">
        <w:rPr>
          <w:sz w:val="24"/>
          <w:szCs w:val="24"/>
        </w:rPr>
        <w:t xml:space="preserve">each serving a </w:t>
      </w:r>
      <w:r w:rsidR="0078775C" w:rsidRPr="005640B3">
        <w:rPr>
          <w:sz w:val="24"/>
          <w:szCs w:val="24"/>
        </w:rPr>
        <w:t xml:space="preserve">two or </w:t>
      </w:r>
      <w:r w:rsidR="007A3F91" w:rsidRPr="005640B3">
        <w:rPr>
          <w:sz w:val="24"/>
          <w:szCs w:val="24"/>
        </w:rPr>
        <w:t>three year term of office</w:t>
      </w:r>
      <w:r w:rsidR="0078775C" w:rsidRPr="005640B3">
        <w:rPr>
          <w:sz w:val="24"/>
          <w:szCs w:val="24"/>
        </w:rPr>
        <w:t xml:space="preserve"> (depending on requirements)</w:t>
      </w:r>
      <w:r w:rsidR="007A3F91" w:rsidRPr="005640B3">
        <w:rPr>
          <w:sz w:val="24"/>
          <w:szCs w:val="24"/>
        </w:rPr>
        <w:t xml:space="preserve">. </w:t>
      </w:r>
      <w:r w:rsidR="001D3FCA">
        <w:rPr>
          <w:sz w:val="24"/>
          <w:szCs w:val="24"/>
        </w:rPr>
        <w:t xml:space="preserve">Two members will join and two will leave annually. </w:t>
      </w:r>
      <w:r w:rsidR="0078775C" w:rsidRPr="005640B3">
        <w:rPr>
          <w:sz w:val="24"/>
          <w:szCs w:val="24"/>
        </w:rPr>
        <w:t xml:space="preserve">The main </w:t>
      </w:r>
      <w:r w:rsidR="00D06BC7" w:rsidRPr="005640B3">
        <w:rPr>
          <w:sz w:val="24"/>
          <w:szCs w:val="24"/>
        </w:rPr>
        <w:t xml:space="preserve">focus of the </w:t>
      </w:r>
      <w:r w:rsidR="0078775C" w:rsidRPr="005640B3">
        <w:rPr>
          <w:sz w:val="24"/>
          <w:szCs w:val="24"/>
        </w:rPr>
        <w:t>group is to implement and develop our annual conference programme including suggesting</w:t>
      </w:r>
      <w:r w:rsidR="00D06BC7" w:rsidRPr="005640B3">
        <w:rPr>
          <w:sz w:val="24"/>
          <w:szCs w:val="24"/>
        </w:rPr>
        <w:t xml:space="preserve"> and </w:t>
      </w:r>
      <w:r w:rsidR="0078775C" w:rsidRPr="005640B3">
        <w:rPr>
          <w:sz w:val="24"/>
          <w:szCs w:val="24"/>
        </w:rPr>
        <w:t>liaising with potential speakers, suggesting locations</w:t>
      </w:r>
      <w:r w:rsidR="00BB1685">
        <w:rPr>
          <w:sz w:val="24"/>
          <w:szCs w:val="24"/>
        </w:rPr>
        <w:t xml:space="preserve"> and agreeing </w:t>
      </w:r>
      <w:r w:rsidR="0078775C" w:rsidRPr="005640B3">
        <w:rPr>
          <w:sz w:val="24"/>
          <w:szCs w:val="24"/>
        </w:rPr>
        <w:t xml:space="preserve">programme topics to deliver a </w:t>
      </w:r>
      <w:r w:rsidR="00D06BC7" w:rsidRPr="005640B3">
        <w:rPr>
          <w:sz w:val="24"/>
          <w:szCs w:val="24"/>
        </w:rPr>
        <w:t xml:space="preserve">balanced </w:t>
      </w:r>
      <w:r w:rsidR="0078775C" w:rsidRPr="005640B3">
        <w:rPr>
          <w:sz w:val="24"/>
          <w:szCs w:val="24"/>
        </w:rPr>
        <w:t xml:space="preserve">conference programme which inspires, educates and encourages discussion and debate. </w:t>
      </w:r>
    </w:p>
    <w:p w14:paraId="300F74C0" w14:textId="77777777" w:rsidR="0078775C" w:rsidRDefault="0078775C" w:rsidP="00D63289">
      <w:pPr>
        <w:spacing w:after="0" w:line="240" w:lineRule="auto"/>
        <w:jc w:val="both"/>
        <w:rPr>
          <w:sz w:val="24"/>
          <w:szCs w:val="24"/>
        </w:rPr>
      </w:pPr>
    </w:p>
    <w:p w14:paraId="5BFEB4FA" w14:textId="77777777" w:rsidR="0078775C" w:rsidRPr="00D63289" w:rsidRDefault="0078775C" w:rsidP="00D63289">
      <w:pPr>
        <w:spacing w:after="0" w:line="240" w:lineRule="auto"/>
        <w:jc w:val="both"/>
        <w:rPr>
          <w:sz w:val="24"/>
          <w:szCs w:val="24"/>
        </w:rPr>
      </w:pPr>
    </w:p>
    <w:p w14:paraId="5571C2BF" w14:textId="77777777" w:rsidR="001D3FCA" w:rsidRPr="001D3FCA" w:rsidRDefault="001D3FCA" w:rsidP="001D3FCA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Structure</w:t>
      </w:r>
      <w:r w:rsidR="00D06BC7" w:rsidRPr="00D63289">
        <w:rPr>
          <w:b/>
          <w:sz w:val="24"/>
          <w:szCs w:val="24"/>
        </w:rPr>
        <w:t>:</w:t>
      </w:r>
    </w:p>
    <w:p w14:paraId="0848F0C2" w14:textId="77777777" w:rsidR="00BB1685" w:rsidRDefault="008D7A3B" w:rsidP="003E27D5">
      <w:pPr>
        <w:pStyle w:val="ListParagraph"/>
        <w:numPr>
          <w:ilvl w:val="0"/>
          <w:numId w:val="3"/>
        </w:numPr>
        <w:ind w:left="709" w:hanging="567"/>
        <w:rPr>
          <w:sz w:val="24"/>
          <w:szCs w:val="24"/>
        </w:rPr>
      </w:pPr>
      <w:r>
        <w:rPr>
          <w:sz w:val="24"/>
          <w:szCs w:val="24"/>
        </w:rPr>
        <w:t>Attend one face to face meeting per year</w:t>
      </w:r>
      <w:r w:rsidR="00B90A21">
        <w:rPr>
          <w:sz w:val="24"/>
          <w:szCs w:val="24"/>
        </w:rPr>
        <w:t xml:space="preserve"> (</w:t>
      </w:r>
      <w:r w:rsidR="000337D9">
        <w:rPr>
          <w:sz w:val="24"/>
          <w:szCs w:val="24"/>
        </w:rPr>
        <w:t>if</w:t>
      </w:r>
      <w:r w:rsidR="00B90A21">
        <w:rPr>
          <w:sz w:val="24"/>
          <w:szCs w:val="24"/>
        </w:rPr>
        <w:t xml:space="preserve"> required)</w:t>
      </w:r>
      <w:r>
        <w:rPr>
          <w:sz w:val="24"/>
          <w:szCs w:val="24"/>
        </w:rPr>
        <w:t>. This will be held in late October/early November to commence the programme implem</w:t>
      </w:r>
      <w:r w:rsidR="00B90A21">
        <w:rPr>
          <w:sz w:val="24"/>
          <w:szCs w:val="24"/>
        </w:rPr>
        <w:t xml:space="preserve">entation for the following year. </w:t>
      </w:r>
    </w:p>
    <w:p w14:paraId="7148EE02" w14:textId="77777777" w:rsidR="008D7A3B" w:rsidRDefault="008D7A3B" w:rsidP="008D7A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 other meetings throughout the year (4 to 6 depending) will be by teleconference unless otherwise agreed </w:t>
      </w:r>
      <w:r w:rsidR="003E27D5">
        <w:rPr>
          <w:sz w:val="24"/>
          <w:szCs w:val="24"/>
        </w:rPr>
        <w:t xml:space="preserve">by all </w:t>
      </w:r>
      <w:r>
        <w:rPr>
          <w:sz w:val="24"/>
          <w:szCs w:val="24"/>
        </w:rPr>
        <w:t>members.</w:t>
      </w:r>
    </w:p>
    <w:p w14:paraId="15DFB106" w14:textId="77777777" w:rsidR="008D7A3B" w:rsidRDefault="008D7A3B" w:rsidP="008D7A3B">
      <w:pPr>
        <w:rPr>
          <w:sz w:val="24"/>
          <w:szCs w:val="24"/>
        </w:rPr>
      </w:pPr>
    </w:p>
    <w:p w14:paraId="4196F50B" w14:textId="77777777" w:rsidR="00B90A21" w:rsidRDefault="00B90A21" w:rsidP="008D7A3B">
      <w:pPr>
        <w:rPr>
          <w:sz w:val="24"/>
          <w:szCs w:val="24"/>
        </w:rPr>
      </w:pPr>
    </w:p>
    <w:p w14:paraId="574373DF" w14:textId="77777777" w:rsidR="00BB1685" w:rsidRDefault="00DA094E" w:rsidP="00BB1685">
      <w:pPr>
        <w:pStyle w:val="ListParagraph"/>
        <w:ind w:left="851"/>
        <w:jc w:val="center"/>
        <w:rPr>
          <w:sz w:val="24"/>
          <w:szCs w:val="24"/>
        </w:rPr>
      </w:pPr>
      <w:r w:rsidRPr="0068667A">
        <w:rPr>
          <w:rFonts w:ascii="Arial" w:hAnsi="Arial" w:cs="Arial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4D49124F" wp14:editId="07504841">
            <wp:extent cx="1200150" cy="1524000"/>
            <wp:effectExtent l="0" t="0" r="0" b="0"/>
            <wp:docPr id="3" name="Picture 3" descr="C:\Users\gils1\Pictures\PO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s1\Pictures\PO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19C9" w14:textId="77777777" w:rsidR="00DA094E" w:rsidRPr="00380819" w:rsidRDefault="00DA094E" w:rsidP="00DA0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Pelvic Obstetric &amp; Gynaecological Physiotherapy</w:t>
      </w:r>
    </w:p>
    <w:p w14:paraId="780723CF" w14:textId="77777777" w:rsidR="003E27D5" w:rsidRDefault="003E27D5" w:rsidP="008D7A3B">
      <w:pPr>
        <w:rPr>
          <w:b/>
          <w:sz w:val="24"/>
          <w:szCs w:val="24"/>
        </w:rPr>
      </w:pPr>
    </w:p>
    <w:p w14:paraId="44F5BCB4" w14:textId="77777777" w:rsidR="008D7A3B" w:rsidRPr="008D7A3B" w:rsidRDefault="00672B60" w:rsidP="008D7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Structure</w:t>
      </w:r>
      <w:r w:rsidR="008D7A3B" w:rsidRPr="008D7A3B">
        <w:rPr>
          <w:b/>
          <w:sz w:val="24"/>
          <w:szCs w:val="24"/>
        </w:rPr>
        <w:t xml:space="preserve"> Cont...</w:t>
      </w:r>
    </w:p>
    <w:p w14:paraId="22550CA6" w14:textId="77777777" w:rsidR="008D7A3B" w:rsidRDefault="008D7A3B" w:rsidP="00BB1685">
      <w:pPr>
        <w:pStyle w:val="ListParagraph"/>
        <w:numPr>
          <w:ilvl w:val="0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To support the NCOC chair</w:t>
      </w:r>
      <w:r w:rsidR="003E27D5">
        <w:rPr>
          <w:sz w:val="24"/>
          <w:szCs w:val="24"/>
        </w:rPr>
        <w:t>person</w:t>
      </w:r>
      <w:r>
        <w:rPr>
          <w:sz w:val="24"/>
          <w:szCs w:val="24"/>
        </w:rPr>
        <w:t xml:space="preserve"> in the implementation and development of the scientific programme in line with the educational aims of the Association.</w:t>
      </w:r>
    </w:p>
    <w:p w14:paraId="33D30C2E" w14:textId="77777777" w:rsidR="008D7A3B" w:rsidRDefault="008D7A3B" w:rsidP="008D7A3B">
      <w:pPr>
        <w:pStyle w:val="ListParagraph"/>
        <w:spacing w:line="240" w:lineRule="auto"/>
        <w:ind w:left="851"/>
        <w:rPr>
          <w:sz w:val="24"/>
          <w:szCs w:val="24"/>
        </w:rPr>
      </w:pPr>
    </w:p>
    <w:p w14:paraId="42870C50" w14:textId="77777777" w:rsidR="00BB1685" w:rsidRDefault="00BB1685" w:rsidP="008D7A3B">
      <w:pPr>
        <w:pStyle w:val="ListParagraph"/>
        <w:numPr>
          <w:ilvl w:val="0"/>
          <w:numId w:val="3"/>
        </w:numPr>
        <w:spacing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To identify suitable venues for annual conference a minimum of two years in advance</w:t>
      </w:r>
      <w:r w:rsidR="008D7A3B">
        <w:rPr>
          <w:sz w:val="24"/>
          <w:szCs w:val="24"/>
        </w:rPr>
        <w:t>.</w:t>
      </w:r>
    </w:p>
    <w:p w14:paraId="51F03D77" w14:textId="77777777" w:rsidR="008D7A3B" w:rsidRDefault="00BB1685" w:rsidP="00BB1685">
      <w:pPr>
        <w:pStyle w:val="ListParagraph"/>
        <w:numPr>
          <w:ilvl w:val="0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To foster mutual understanding of the members of the group and encourage the group to act in a mutually supportive manner</w:t>
      </w:r>
      <w:r w:rsidR="008D7A3B">
        <w:rPr>
          <w:sz w:val="24"/>
          <w:szCs w:val="24"/>
        </w:rPr>
        <w:t>.</w:t>
      </w:r>
    </w:p>
    <w:p w14:paraId="0872E75C" w14:textId="77777777" w:rsidR="00BB1685" w:rsidRDefault="00BB1685" w:rsidP="008D7A3B">
      <w:pPr>
        <w:pStyle w:val="ListParagraph"/>
        <w:ind w:left="851"/>
        <w:rPr>
          <w:sz w:val="24"/>
          <w:szCs w:val="24"/>
        </w:rPr>
      </w:pPr>
    </w:p>
    <w:p w14:paraId="3B2261D4" w14:textId="77777777" w:rsidR="00BB1685" w:rsidRDefault="00BB1685" w:rsidP="00BB1685">
      <w:pPr>
        <w:pStyle w:val="ListParagraph"/>
        <w:numPr>
          <w:ilvl w:val="0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To mentor new members of the group</w:t>
      </w:r>
      <w:r w:rsidR="00221683">
        <w:rPr>
          <w:sz w:val="24"/>
          <w:szCs w:val="24"/>
        </w:rPr>
        <w:t>.</w:t>
      </w:r>
    </w:p>
    <w:p w14:paraId="310FDEB4" w14:textId="77777777" w:rsidR="00221683" w:rsidRPr="00221683" w:rsidRDefault="00221683" w:rsidP="00221683">
      <w:pPr>
        <w:pStyle w:val="ListParagraph"/>
        <w:rPr>
          <w:sz w:val="24"/>
          <w:szCs w:val="24"/>
        </w:rPr>
      </w:pPr>
    </w:p>
    <w:p w14:paraId="48DF6D51" w14:textId="77777777" w:rsidR="00221683" w:rsidRDefault="00BB1685" w:rsidP="00221683">
      <w:pPr>
        <w:pStyle w:val="ListParagraph"/>
        <w:numPr>
          <w:ilvl w:val="0"/>
          <w:numId w:val="3"/>
        </w:numPr>
        <w:ind w:left="851" w:hanging="567"/>
        <w:rPr>
          <w:sz w:val="24"/>
          <w:szCs w:val="24"/>
        </w:rPr>
      </w:pPr>
      <w:r w:rsidRPr="00D02071">
        <w:rPr>
          <w:sz w:val="24"/>
          <w:szCs w:val="24"/>
        </w:rPr>
        <w:t xml:space="preserve">To use knowledge and experience to develop the group members’ skills effectively and provide guidance in carrying out </w:t>
      </w:r>
      <w:r w:rsidR="00221683">
        <w:rPr>
          <w:sz w:val="24"/>
          <w:szCs w:val="24"/>
        </w:rPr>
        <w:t>the specific roles of the group (as required).</w:t>
      </w:r>
    </w:p>
    <w:p w14:paraId="3E7192AB" w14:textId="77777777" w:rsidR="00221683" w:rsidRDefault="00221683" w:rsidP="00221683">
      <w:pPr>
        <w:rPr>
          <w:sz w:val="24"/>
          <w:szCs w:val="24"/>
        </w:rPr>
      </w:pPr>
      <w:r w:rsidRPr="00221683">
        <w:rPr>
          <w:sz w:val="24"/>
          <w:szCs w:val="24"/>
        </w:rPr>
        <w:t xml:space="preserve"> </w:t>
      </w:r>
    </w:p>
    <w:p w14:paraId="26148696" w14:textId="77777777" w:rsidR="00BB1685" w:rsidRPr="00221683" w:rsidRDefault="00DA094E" w:rsidP="00221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POGP</w:t>
      </w:r>
      <w:r w:rsidR="00221683">
        <w:rPr>
          <w:b/>
          <w:sz w:val="24"/>
          <w:szCs w:val="24"/>
        </w:rPr>
        <w:t xml:space="preserve"> Contribution:</w:t>
      </w:r>
    </w:p>
    <w:p w14:paraId="7C7BE182" w14:textId="77777777" w:rsidR="007A3F91" w:rsidRPr="003E27D5" w:rsidRDefault="00DC0C98" w:rsidP="00F67FC6">
      <w:pPr>
        <w:spacing w:after="0" w:line="240" w:lineRule="auto"/>
        <w:jc w:val="both"/>
        <w:rPr>
          <w:sz w:val="24"/>
          <w:szCs w:val="24"/>
        </w:rPr>
      </w:pPr>
      <w:r w:rsidRPr="003E27D5">
        <w:rPr>
          <w:sz w:val="24"/>
          <w:szCs w:val="24"/>
        </w:rPr>
        <w:t>In order to ensure the sm</w:t>
      </w:r>
      <w:r w:rsidR="00DA094E">
        <w:rPr>
          <w:sz w:val="24"/>
          <w:szCs w:val="24"/>
        </w:rPr>
        <w:t>ooth running of this group POGP</w:t>
      </w:r>
      <w:r w:rsidRPr="003E27D5">
        <w:rPr>
          <w:sz w:val="24"/>
          <w:szCs w:val="24"/>
        </w:rPr>
        <w:t xml:space="preserve"> will offer </w:t>
      </w:r>
      <w:r w:rsidR="003E27D5" w:rsidRPr="003E27D5">
        <w:rPr>
          <w:sz w:val="24"/>
          <w:szCs w:val="24"/>
        </w:rPr>
        <w:t>the following financial support:</w:t>
      </w:r>
    </w:p>
    <w:p w14:paraId="37874132" w14:textId="77777777" w:rsidR="00DC0C98" w:rsidRPr="003E27D5" w:rsidRDefault="00DC0C98" w:rsidP="00F67FC6">
      <w:pPr>
        <w:spacing w:after="0" w:line="240" w:lineRule="auto"/>
        <w:jc w:val="both"/>
        <w:rPr>
          <w:sz w:val="24"/>
          <w:szCs w:val="24"/>
        </w:rPr>
      </w:pPr>
    </w:p>
    <w:p w14:paraId="5ADCF680" w14:textId="77777777" w:rsidR="00DC0C98" w:rsidRPr="003E27D5" w:rsidRDefault="00DC0C98" w:rsidP="00F67FC6">
      <w:pPr>
        <w:spacing w:after="0" w:line="240" w:lineRule="auto"/>
        <w:jc w:val="both"/>
        <w:rPr>
          <w:sz w:val="24"/>
          <w:szCs w:val="24"/>
        </w:rPr>
      </w:pPr>
      <w:r w:rsidRPr="003E27D5">
        <w:rPr>
          <w:sz w:val="24"/>
          <w:szCs w:val="24"/>
        </w:rPr>
        <w:t>Travel</w:t>
      </w:r>
      <w:r w:rsidRPr="00C87E1F">
        <w:rPr>
          <w:sz w:val="24"/>
          <w:szCs w:val="24"/>
        </w:rPr>
        <w:t xml:space="preserve">, </w:t>
      </w:r>
      <w:r w:rsidR="003E27D5" w:rsidRPr="00C87E1F">
        <w:rPr>
          <w:sz w:val="24"/>
          <w:szCs w:val="24"/>
        </w:rPr>
        <w:t>a</w:t>
      </w:r>
      <w:r w:rsidRPr="00C87E1F">
        <w:rPr>
          <w:sz w:val="24"/>
          <w:szCs w:val="24"/>
        </w:rPr>
        <w:t>ccommodation</w:t>
      </w:r>
      <w:r w:rsidR="00640E3D" w:rsidRPr="00C87E1F">
        <w:rPr>
          <w:sz w:val="24"/>
          <w:szCs w:val="24"/>
        </w:rPr>
        <w:t xml:space="preserve"> (if required)</w:t>
      </w:r>
      <w:r w:rsidRPr="00C87E1F">
        <w:rPr>
          <w:sz w:val="24"/>
          <w:szCs w:val="24"/>
        </w:rPr>
        <w:t xml:space="preserve"> and </w:t>
      </w:r>
      <w:r w:rsidR="003E27D5" w:rsidRPr="00C87E1F">
        <w:rPr>
          <w:sz w:val="24"/>
          <w:szCs w:val="24"/>
        </w:rPr>
        <w:t>s</w:t>
      </w:r>
      <w:r w:rsidRPr="00C87E1F">
        <w:rPr>
          <w:sz w:val="24"/>
          <w:szCs w:val="24"/>
        </w:rPr>
        <w:t>ubsistence expenses</w:t>
      </w:r>
      <w:r w:rsidRPr="003E27D5">
        <w:rPr>
          <w:sz w:val="24"/>
          <w:szCs w:val="24"/>
        </w:rPr>
        <w:t xml:space="preserve"> relating to work carried o</w:t>
      </w:r>
      <w:r w:rsidR="0014694C">
        <w:rPr>
          <w:sz w:val="24"/>
          <w:szCs w:val="24"/>
        </w:rPr>
        <w:t>ut on behalf of the NCOC (c</w:t>
      </w:r>
      <w:r w:rsidR="003E27D5" w:rsidRPr="003E27D5">
        <w:rPr>
          <w:sz w:val="24"/>
          <w:szCs w:val="24"/>
        </w:rPr>
        <w:t xml:space="preserve">hairperson </w:t>
      </w:r>
      <w:r w:rsidRPr="003E27D5">
        <w:rPr>
          <w:sz w:val="24"/>
          <w:szCs w:val="24"/>
        </w:rPr>
        <w:t>must be in agreement for any work undertaken).</w:t>
      </w:r>
    </w:p>
    <w:p w14:paraId="69E97672" w14:textId="77777777" w:rsidR="00DC0C98" w:rsidRPr="003E27D5" w:rsidRDefault="00DC0C98" w:rsidP="00F67FC6">
      <w:pPr>
        <w:spacing w:after="0" w:line="240" w:lineRule="auto"/>
        <w:jc w:val="both"/>
        <w:rPr>
          <w:sz w:val="24"/>
          <w:szCs w:val="24"/>
        </w:rPr>
      </w:pPr>
    </w:p>
    <w:p w14:paraId="3C71ED79" w14:textId="77777777" w:rsidR="00DC0C98" w:rsidRPr="003E27D5" w:rsidRDefault="0014694C" w:rsidP="00F67FC6">
      <w:pPr>
        <w:spacing w:after="0" w:line="240" w:lineRule="auto"/>
        <w:jc w:val="both"/>
        <w:rPr>
          <w:sz w:val="24"/>
          <w:szCs w:val="24"/>
        </w:rPr>
      </w:pPr>
      <w:r w:rsidRPr="00C87E1F">
        <w:rPr>
          <w:sz w:val="24"/>
          <w:szCs w:val="24"/>
        </w:rPr>
        <w:t>50% discount of</w:t>
      </w:r>
      <w:r w:rsidR="001D3FCA">
        <w:rPr>
          <w:sz w:val="24"/>
          <w:szCs w:val="24"/>
        </w:rPr>
        <w:t>f</w:t>
      </w:r>
      <w:r w:rsidRPr="00C87E1F">
        <w:rPr>
          <w:sz w:val="24"/>
          <w:szCs w:val="24"/>
        </w:rPr>
        <w:t xml:space="preserve"> the delega</w:t>
      </w:r>
      <w:r w:rsidR="00DA094E">
        <w:rPr>
          <w:sz w:val="24"/>
          <w:szCs w:val="24"/>
        </w:rPr>
        <w:t>te registration fee at the POGP</w:t>
      </w:r>
      <w:r w:rsidRPr="00C87E1F">
        <w:rPr>
          <w:sz w:val="24"/>
          <w:szCs w:val="24"/>
        </w:rPr>
        <w:t xml:space="preserve"> </w:t>
      </w:r>
      <w:r w:rsidR="00DC0C98" w:rsidRPr="00C87E1F">
        <w:rPr>
          <w:sz w:val="24"/>
          <w:szCs w:val="24"/>
        </w:rPr>
        <w:t xml:space="preserve">Annual Conference </w:t>
      </w:r>
      <w:r w:rsidRPr="00C87E1F">
        <w:rPr>
          <w:sz w:val="24"/>
          <w:szCs w:val="24"/>
        </w:rPr>
        <w:t xml:space="preserve">excluding </w:t>
      </w:r>
      <w:r w:rsidR="00F67FC6" w:rsidRPr="00C87E1F">
        <w:rPr>
          <w:sz w:val="24"/>
          <w:szCs w:val="24"/>
        </w:rPr>
        <w:t>overnight accommodation</w:t>
      </w:r>
      <w:r w:rsidR="00DC0C98" w:rsidRPr="00C87E1F">
        <w:rPr>
          <w:sz w:val="24"/>
          <w:szCs w:val="24"/>
        </w:rPr>
        <w:t>.</w:t>
      </w:r>
      <w:r w:rsidR="00DC0C98" w:rsidRPr="003E27D5">
        <w:rPr>
          <w:sz w:val="24"/>
          <w:szCs w:val="24"/>
        </w:rPr>
        <w:t xml:space="preserve"> Please note that during conference you will </w:t>
      </w:r>
      <w:r w:rsidR="00F67FC6" w:rsidRPr="003E27D5">
        <w:rPr>
          <w:sz w:val="24"/>
          <w:szCs w:val="24"/>
        </w:rPr>
        <w:t xml:space="preserve">be required to assist the Chair with conference related duties (i.e. </w:t>
      </w:r>
      <w:r w:rsidRPr="003E27D5">
        <w:rPr>
          <w:sz w:val="24"/>
          <w:szCs w:val="24"/>
        </w:rPr>
        <w:t>chairing</w:t>
      </w:r>
      <w:r w:rsidR="00F67FC6" w:rsidRPr="003E27D5">
        <w:rPr>
          <w:sz w:val="24"/>
          <w:szCs w:val="24"/>
        </w:rPr>
        <w:t xml:space="preserve"> session</w:t>
      </w:r>
      <w:r w:rsidR="003E27D5" w:rsidRPr="003E27D5">
        <w:rPr>
          <w:sz w:val="24"/>
          <w:szCs w:val="24"/>
        </w:rPr>
        <w:t>s</w:t>
      </w:r>
      <w:r w:rsidR="00F67FC6" w:rsidRPr="003E27D5">
        <w:rPr>
          <w:sz w:val="24"/>
          <w:szCs w:val="24"/>
        </w:rPr>
        <w:t>, manag</w:t>
      </w:r>
      <w:r w:rsidR="003E27D5" w:rsidRPr="003E27D5">
        <w:rPr>
          <w:sz w:val="24"/>
          <w:szCs w:val="24"/>
        </w:rPr>
        <w:t>ing t</w:t>
      </w:r>
      <w:r w:rsidR="00DA094E">
        <w:rPr>
          <w:sz w:val="24"/>
          <w:szCs w:val="24"/>
        </w:rPr>
        <w:t>he POGP</w:t>
      </w:r>
      <w:r w:rsidR="00F67FC6" w:rsidRPr="003E27D5">
        <w:rPr>
          <w:sz w:val="24"/>
          <w:szCs w:val="24"/>
        </w:rPr>
        <w:t xml:space="preserve"> stand, speaker liaison</w:t>
      </w:r>
      <w:r>
        <w:rPr>
          <w:sz w:val="24"/>
          <w:szCs w:val="24"/>
        </w:rPr>
        <w:t xml:space="preserve"> etc</w:t>
      </w:r>
      <w:r w:rsidR="00F67FC6" w:rsidRPr="003E27D5">
        <w:rPr>
          <w:sz w:val="24"/>
          <w:szCs w:val="24"/>
        </w:rPr>
        <w:t>) All duties will be thoroughly explained prior to conference and our onsite management team will be on-hand to assist</w:t>
      </w:r>
      <w:r w:rsidR="001D3FCA">
        <w:rPr>
          <w:sz w:val="24"/>
          <w:szCs w:val="24"/>
        </w:rPr>
        <w:t xml:space="preserve"> at all times</w:t>
      </w:r>
      <w:r w:rsidR="00F67FC6" w:rsidRPr="003E27D5">
        <w:rPr>
          <w:sz w:val="24"/>
          <w:szCs w:val="24"/>
        </w:rPr>
        <w:t xml:space="preserve">. </w:t>
      </w:r>
      <w:r w:rsidR="00DC0C98" w:rsidRPr="003E27D5">
        <w:rPr>
          <w:sz w:val="24"/>
          <w:szCs w:val="24"/>
        </w:rPr>
        <w:t xml:space="preserve"> </w:t>
      </w:r>
    </w:p>
    <w:p w14:paraId="79B010AC" w14:textId="77777777" w:rsidR="00DC0C98" w:rsidRDefault="00DC0C98" w:rsidP="007A3F91">
      <w:pPr>
        <w:spacing w:after="0" w:line="240" w:lineRule="auto"/>
      </w:pPr>
    </w:p>
    <w:p w14:paraId="727C8EE4" w14:textId="77777777" w:rsidR="005640B3" w:rsidRDefault="005640B3" w:rsidP="007A3F91">
      <w:pPr>
        <w:spacing w:after="0" w:line="240" w:lineRule="auto"/>
        <w:rPr>
          <w:b/>
        </w:rPr>
      </w:pPr>
    </w:p>
    <w:p w14:paraId="2F82BD23" w14:textId="77777777" w:rsidR="00DC0C98" w:rsidRPr="005640B3" w:rsidRDefault="005640B3" w:rsidP="007A3F91">
      <w:pPr>
        <w:spacing w:after="0" w:line="240" w:lineRule="auto"/>
        <w:rPr>
          <w:b/>
        </w:rPr>
      </w:pPr>
      <w:r w:rsidRPr="005640B3">
        <w:rPr>
          <w:b/>
        </w:rPr>
        <w:t>Applications:</w:t>
      </w:r>
    </w:p>
    <w:p w14:paraId="459EA861" w14:textId="77777777" w:rsidR="00C87E1F" w:rsidRDefault="00C87E1F" w:rsidP="00C87E1F">
      <w:pPr>
        <w:spacing w:after="0" w:line="240" w:lineRule="auto"/>
        <w:jc w:val="both"/>
        <w:rPr>
          <w:sz w:val="24"/>
          <w:szCs w:val="24"/>
        </w:rPr>
      </w:pPr>
    </w:p>
    <w:p w14:paraId="72AE61B5" w14:textId="77777777" w:rsidR="007A3F91" w:rsidRDefault="00C87E1F" w:rsidP="000337D9">
      <w:pPr>
        <w:spacing w:after="0" w:line="240" w:lineRule="auto"/>
        <w:jc w:val="both"/>
      </w:pPr>
      <w:r>
        <w:rPr>
          <w:sz w:val="24"/>
          <w:szCs w:val="24"/>
        </w:rPr>
        <w:t xml:space="preserve">Please </w:t>
      </w:r>
      <w:r w:rsidRPr="004C2761">
        <w:rPr>
          <w:sz w:val="24"/>
          <w:szCs w:val="24"/>
        </w:rPr>
        <w:t xml:space="preserve">complete the attached application form and e-mail to Derrick Lothian at </w:t>
      </w:r>
      <w:r>
        <w:rPr>
          <w:sz w:val="24"/>
          <w:szCs w:val="24"/>
        </w:rPr>
        <w:t xml:space="preserve">our Association Management Company </w:t>
      </w:r>
      <w:proofErr w:type="gramStart"/>
      <w:r w:rsidRPr="004C2761">
        <w:rPr>
          <w:sz w:val="24"/>
          <w:szCs w:val="24"/>
        </w:rPr>
        <w:t xml:space="preserve">Fitwise </w:t>
      </w:r>
      <w:r w:rsidRPr="004C2761">
        <w:t xml:space="preserve"> Closing</w:t>
      </w:r>
      <w:proofErr w:type="gramEnd"/>
      <w:r w:rsidRPr="004C2761">
        <w:t xml:space="preserve"> date for applications - </w:t>
      </w:r>
      <w:r w:rsidR="006B3782" w:rsidRPr="006B3782">
        <w:rPr>
          <w:rFonts w:eastAsiaTheme="minorHAnsi" w:cs="Calibri"/>
          <w:b/>
          <w:color w:val="18376A"/>
          <w:lang w:val="en-US"/>
        </w:rPr>
        <w:t>Jacqueline.McCafferty@fitwise.co.uk</w:t>
      </w:r>
      <w:r w:rsidR="006B3782" w:rsidRPr="004C2761">
        <w:t xml:space="preserve"> </w:t>
      </w:r>
      <w:r w:rsidR="006B3782">
        <w:t>M</w:t>
      </w:r>
      <w:r w:rsidR="000337D9" w:rsidRPr="004C2761">
        <w:t xml:space="preserve">onday </w:t>
      </w:r>
      <w:r w:rsidR="004F515B">
        <w:t>28</w:t>
      </w:r>
      <w:r w:rsidR="00DA094E" w:rsidRPr="00DA094E">
        <w:rPr>
          <w:vertAlign w:val="superscript"/>
        </w:rPr>
        <w:t>th</w:t>
      </w:r>
      <w:r w:rsidR="00DA094E">
        <w:t xml:space="preserve"> November 2016</w:t>
      </w:r>
      <w:r w:rsidR="000337D9">
        <w:t>.</w:t>
      </w:r>
    </w:p>
    <w:p w14:paraId="26E7601B" w14:textId="77777777" w:rsidR="003E27D5" w:rsidRPr="003E27D5" w:rsidRDefault="003E27D5">
      <w:pPr>
        <w:rPr>
          <w:sz w:val="24"/>
          <w:szCs w:val="24"/>
        </w:rPr>
      </w:pPr>
    </w:p>
    <w:p w14:paraId="155EAF52" w14:textId="77777777" w:rsidR="00D63289" w:rsidRDefault="00D63289" w:rsidP="007A3F91">
      <w:pPr>
        <w:rPr>
          <w:b/>
          <w:sz w:val="24"/>
          <w:szCs w:val="24"/>
        </w:rPr>
      </w:pPr>
    </w:p>
    <w:p w14:paraId="6C78A983" w14:textId="77777777" w:rsidR="00D63289" w:rsidRDefault="00D63289" w:rsidP="007A3F91">
      <w:pPr>
        <w:rPr>
          <w:b/>
          <w:sz w:val="24"/>
          <w:szCs w:val="24"/>
        </w:rPr>
      </w:pPr>
    </w:p>
    <w:p w14:paraId="6C0C06CA" w14:textId="77777777" w:rsidR="00D05E4C" w:rsidRDefault="00DA094E" w:rsidP="00DA094E">
      <w:pPr>
        <w:jc w:val="center"/>
        <w:rPr>
          <w:b/>
          <w:sz w:val="24"/>
          <w:szCs w:val="24"/>
        </w:rPr>
      </w:pPr>
      <w:r w:rsidRPr="0068667A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2DF09A24" wp14:editId="02561739">
            <wp:extent cx="1200150" cy="1524000"/>
            <wp:effectExtent l="0" t="0" r="0" b="0"/>
            <wp:docPr id="4" name="Picture 4" descr="C:\Users\gils1\Pictures\PO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s1\Pictures\PO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6B7F" w14:textId="77777777" w:rsidR="00DA094E" w:rsidRPr="00380819" w:rsidRDefault="00DA094E" w:rsidP="00DA0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Pelvic Obstetric &amp; Gynaecological Physiotherapy</w:t>
      </w:r>
    </w:p>
    <w:p w14:paraId="14C1A136" w14:textId="77777777" w:rsidR="00D05E4C" w:rsidRDefault="00D05E4C" w:rsidP="00D05E4C">
      <w:pPr>
        <w:jc w:val="center"/>
      </w:pPr>
    </w:p>
    <w:p w14:paraId="63523F53" w14:textId="77777777" w:rsidR="00D05E4C" w:rsidRPr="00380819" w:rsidRDefault="00D05E4C" w:rsidP="00D05E4C">
      <w:pPr>
        <w:jc w:val="center"/>
        <w:rPr>
          <w:rFonts w:ascii="Arial" w:hAnsi="Arial" w:cs="Arial"/>
          <w:b/>
          <w:szCs w:val="24"/>
        </w:rPr>
      </w:pPr>
      <w:r w:rsidRPr="00380819">
        <w:rPr>
          <w:rFonts w:ascii="Arial" w:hAnsi="Arial" w:cs="Arial"/>
          <w:b/>
          <w:szCs w:val="24"/>
        </w:rPr>
        <w:t>National Conference Organising Committee - Application Form</w:t>
      </w:r>
    </w:p>
    <w:p w14:paraId="65544185" w14:textId="77777777" w:rsidR="00D05E4C" w:rsidRPr="006211C8" w:rsidRDefault="00B90A21" w:rsidP="00D05E4C">
      <w:pPr>
        <w:jc w:val="center"/>
        <w:rPr>
          <w:b/>
        </w:rPr>
      </w:pPr>
      <w:r>
        <w:rPr>
          <w:b/>
        </w:rPr>
        <w:t xml:space="preserve">3 </w:t>
      </w:r>
      <w:r w:rsidR="00D05E4C" w:rsidRPr="006211C8">
        <w:rPr>
          <w:b/>
        </w:rPr>
        <w:t>Year Term of Office</w:t>
      </w:r>
    </w:p>
    <w:p w14:paraId="6C627A82" w14:textId="77777777" w:rsidR="00C87E1F" w:rsidRDefault="00D05E4C" w:rsidP="00C87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two posts avail</w:t>
      </w:r>
      <w:r w:rsidR="00200D7E">
        <w:rPr>
          <w:rFonts w:ascii="Arial" w:hAnsi="Arial" w:cs="Arial"/>
        </w:rPr>
        <w:t>able on the ACPWH National Conference Organising C</w:t>
      </w:r>
      <w:r>
        <w:rPr>
          <w:rFonts w:ascii="Arial" w:hAnsi="Arial" w:cs="Arial"/>
        </w:rPr>
        <w:t xml:space="preserve">ommittee (NCOC). </w:t>
      </w:r>
      <w:r w:rsidR="00C87E1F" w:rsidRPr="00547C5B">
        <w:rPr>
          <w:rFonts w:ascii="Arial" w:hAnsi="Arial" w:cs="Arial"/>
        </w:rPr>
        <w:t xml:space="preserve">Application forms </w:t>
      </w:r>
      <w:r w:rsidR="00C87E1F">
        <w:rPr>
          <w:rFonts w:ascii="Arial" w:hAnsi="Arial" w:cs="Arial"/>
        </w:rPr>
        <w:t xml:space="preserve">should be completed and sent to Derrick Lothian at </w:t>
      </w:r>
      <w:proofErr w:type="spellStart"/>
      <w:r w:rsidR="00C87E1F">
        <w:rPr>
          <w:rFonts w:ascii="Arial" w:hAnsi="Arial" w:cs="Arial"/>
        </w:rPr>
        <w:t>Fitwise</w:t>
      </w:r>
      <w:proofErr w:type="spellEnd"/>
      <w:r w:rsidR="00492C76">
        <w:rPr>
          <w:rFonts w:ascii="Arial" w:hAnsi="Arial" w:cs="Arial"/>
        </w:rPr>
        <w:t xml:space="preserve"> </w:t>
      </w:r>
      <w:bookmarkStart w:id="0" w:name="_GoBack"/>
      <w:bookmarkEnd w:id="0"/>
      <w:r w:rsidR="00C87E1F">
        <w:rPr>
          <w:rFonts w:ascii="Arial" w:hAnsi="Arial" w:cs="Arial"/>
        </w:rPr>
        <w:t xml:space="preserve">The applicant is requested to sign that she is </w:t>
      </w:r>
      <w:r w:rsidR="006B3782" w:rsidRPr="006B3782">
        <w:rPr>
          <w:rFonts w:eastAsiaTheme="minorHAnsi" w:cs="Calibri"/>
          <w:b/>
          <w:color w:val="18376A"/>
          <w:lang w:val="en-US"/>
        </w:rPr>
        <w:t>Jacqueline.McCafferty@fitwise.co.uk</w:t>
      </w:r>
      <w:r w:rsidR="006B3782" w:rsidRPr="004C2761">
        <w:t xml:space="preserve"> </w:t>
      </w:r>
      <w:r w:rsidR="00C87E1F">
        <w:rPr>
          <w:rFonts w:ascii="Arial" w:hAnsi="Arial" w:cs="Arial"/>
        </w:rPr>
        <w:t>willing to stand for the post and is asked to submit:</w:t>
      </w:r>
    </w:p>
    <w:p w14:paraId="1902BC59" w14:textId="77777777" w:rsidR="00D05E4C" w:rsidRPr="00B90A21" w:rsidRDefault="00D05E4C" w:rsidP="00B90A2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gramStart"/>
      <w:r w:rsidRPr="00B90A21">
        <w:rPr>
          <w:rFonts w:ascii="Arial" w:hAnsi="Arial" w:cs="Arial"/>
        </w:rPr>
        <w:t>a</w:t>
      </w:r>
      <w:proofErr w:type="gramEnd"/>
      <w:r w:rsidRPr="00B90A21">
        <w:rPr>
          <w:rFonts w:ascii="Arial" w:hAnsi="Arial" w:cs="Arial"/>
        </w:rPr>
        <w:t xml:space="preserve"> brief profile of past experience and offices held</w:t>
      </w:r>
      <w:r w:rsidR="00EB652C">
        <w:rPr>
          <w:rFonts w:ascii="Arial" w:hAnsi="Arial" w:cs="Arial"/>
        </w:rPr>
        <w:t>.</w:t>
      </w:r>
    </w:p>
    <w:p w14:paraId="19006432" w14:textId="77777777" w:rsidR="00D05E4C" w:rsidRDefault="00D05E4C" w:rsidP="00D05E4C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3F109F0A" w14:textId="77777777" w:rsidR="00D05E4C" w:rsidRPr="00B90A21" w:rsidRDefault="00D05E4C" w:rsidP="00B90A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90A21">
        <w:rPr>
          <w:rFonts w:ascii="Arial" w:hAnsi="Arial" w:cs="Arial"/>
        </w:rPr>
        <w:t>information</w:t>
      </w:r>
      <w:proofErr w:type="gramEnd"/>
      <w:r w:rsidRPr="00B90A21">
        <w:rPr>
          <w:rFonts w:ascii="Arial" w:hAnsi="Arial" w:cs="Arial"/>
        </w:rPr>
        <w:t>/evidence on both oral and written communications skills and IT skills, as these are required within the committee. Good general organisational skills aligned to good networking skills is a further requirement.</w:t>
      </w:r>
    </w:p>
    <w:p w14:paraId="7BB22A68" w14:textId="77777777" w:rsidR="00D05E4C" w:rsidRDefault="00D05E4C" w:rsidP="00D05E4C">
      <w:pPr>
        <w:ind w:left="360"/>
        <w:jc w:val="both"/>
        <w:rPr>
          <w:rFonts w:ascii="Arial" w:hAnsi="Arial" w:cs="Arial"/>
        </w:rPr>
      </w:pPr>
    </w:p>
    <w:p w14:paraId="7D11C792" w14:textId="77777777" w:rsidR="00D05E4C" w:rsidRDefault="00D05E4C" w:rsidP="00D0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Applicant ...............................................................................................................</w:t>
      </w:r>
    </w:p>
    <w:p w14:paraId="2E222C8B" w14:textId="77777777" w:rsidR="00D05E4C" w:rsidRPr="003A5D2E" w:rsidRDefault="00D05E4C" w:rsidP="00D05E4C">
      <w:pPr>
        <w:rPr>
          <w:rFonts w:ascii="Arial" w:hAnsi="Arial" w:cs="Arial"/>
          <w:b/>
          <w:sz w:val="20"/>
        </w:rPr>
      </w:pPr>
      <w:r w:rsidRPr="003A5D2E">
        <w:rPr>
          <w:rFonts w:ascii="Arial" w:hAnsi="Arial" w:cs="Arial"/>
          <w:b/>
          <w:sz w:val="20"/>
        </w:rPr>
        <w:t>[Please print]</w:t>
      </w:r>
    </w:p>
    <w:p w14:paraId="701397C0" w14:textId="77777777" w:rsidR="00D05E4C" w:rsidRDefault="00D05E4C" w:rsidP="00D0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Status .............................................................................................................</w:t>
      </w:r>
    </w:p>
    <w:p w14:paraId="3AB196FD" w14:textId="77777777" w:rsidR="00D05E4C" w:rsidRDefault="00D05E4C" w:rsidP="00D05E4C">
      <w:pPr>
        <w:rPr>
          <w:rFonts w:ascii="Arial" w:hAnsi="Arial" w:cs="Arial"/>
          <w:b/>
        </w:rPr>
      </w:pPr>
    </w:p>
    <w:p w14:paraId="49FA33AA" w14:textId="77777777" w:rsidR="00D05E4C" w:rsidRDefault="00D05E4C" w:rsidP="00D0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No ..................................................................................................................</w:t>
      </w:r>
    </w:p>
    <w:p w14:paraId="1E9CCCBD" w14:textId="77777777" w:rsidR="00D05E4C" w:rsidRDefault="00D05E4C" w:rsidP="00D05E4C">
      <w:pPr>
        <w:rPr>
          <w:rFonts w:ascii="Arial" w:hAnsi="Arial" w:cs="Arial"/>
          <w:b/>
        </w:rPr>
      </w:pPr>
    </w:p>
    <w:p w14:paraId="0067292F" w14:textId="77777777" w:rsidR="00D05E4C" w:rsidRDefault="00D05E4C" w:rsidP="00D0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.......................................................……………………………………………………</w:t>
      </w:r>
    </w:p>
    <w:p w14:paraId="10A39E3C" w14:textId="77777777" w:rsidR="00D05E4C" w:rsidRDefault="00D05E4C" w:rsidP="00D05E4C">
      <w:pPr>
        <w:rPr>
          <w:rFonts w:ascii="Arial" w:hAnsi="Arial" w:cs="Arial"/>
          <w:b/>
        </w:rPr>
      </w:pPr>
    </w:p>
    <w:p w14:paraId="6FFA1313" w14:textId="77777777" w:rsidR="00D05E4C" w:rsidRDefault="00D05E4C" w:rsidP="00D0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address……………………………………………………………………………………….</w:t>
      </w:r>
    </w:p>
    <w:p w14:paraId="67BABFB6" w14:textId="77777777" w:rsidR="00D05E4C" w:rsidRDefault="00D05E4C" w:rsidP="00D05E4C">
      <w:pPr>
        <w:rPr>
          <w:rFonts w:ascii="Arial" w:hAnsi="Arial" w:cs="Arial"/>
          <w:b/>
        </w:rPr>
      </w:pPr>
    </w:p>
    <w:p w14:paraId="02598642" w14:textId="77777777" w:rsidR="00D05E4C" w:rsidRDefault="00C87E1F" w:rsidP="000337D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sz w:val="24"/>
          <w:szCs w:val="24"/>
        </w:rPr>
        <w:t xml:space="preserve">Please </w:t>
      </w:r>
      <w:r w:rsidRPr="004C2761">
        <w:rPr>
          <w:sz w:val="24"/>
          <w:szCs w:val="24"/>
        </w:rPr>
        <w:t xml:space="preserve">complete the </w:t>
      </w:r>
      <w:r w:rsidR="000337D9">
        <w:rPr>
          <w:sz w:val="24"/>
          <w:szCs w:val="24"/>
        </w:rPr>
        <w:t>information above attaching any relevant information to support your application a</w:t>
      </w:r>
      <w:r w:rsidRPr="004C2761">
        <w:rPr>
          <w:sz w:val="24"/>
          <w:szCs w:val="24"/>
        </w:rPr>
        <w:t xml:space="preserve">nd e-mail to Derrick Lothian at </w:t>
      </w:r>
      <w:r>
        <w:rPr>
          <w:sz w:val="24"/>
          <w:szCs w:val="24"/>
        </w:rPr>
        <w:t xml:space="preserve">our Association Management Company </w:t>
      </w:r>
      <w:proofErr w:type="spellStart"/>
      <w:proofErr w:type="gramStart"/>
      <w:r w:rsidRPr="004C2761">
        <w:rPr>
          <w:sz w:val="24"/>
          <w:szCs w:val="24"/>
        </w:rPr>
        <w:t>Fitwise</w:t>
      </w:r>
      <w:proofErr w:type="spellEnd"/>
      <w:r w:rsidR="006B3782">
        <w:rPr>
          <w:sz w:val="24"/>
          <w:szCs w:val="24"/>
        </w:rPr>
        <w:t xml:space="preserve"> </w:t>
      </w:r>
      <w:r w:rsidRPr="004C2761">
        <w:rPr>
          <w:sz w:val="24"/>
          <w:szCs w:val="24"/>
        </w:rPr>
        <w:t xml:space="preserve"> </w:t>
      </w:r>
      <w:r w:rsidR="006B3782" w:rsidRPr="006B3782">
        <w:rPr>
          <w:rFonts w:eastAsiaTheme="minorHAnsi" w:cs="Calibri"/>
          <w:b/>
          <w:color w:val="18376A"/>
          <w:lang w:val="en-US"/>
        </w:rPr>
        <w:t>Jacqueline.McCafferty@fitwise.co.uk</w:t>
      </w:r>
      <w:proofErr w:type="gramEnd"/>
      <w:r w:rsidR="006B3782" w:rsidRPr="004C2761">
        <w:t xml:space="preserve"> </w:t>
      </w:r>
      <w:r w:rsidRPr="004C2761">
        <w:t xml:space="preserve">Closing date for applications - </w:t>
      </w:r>
      <w:r w:rsidR="000337D9" w:rsidRPr="004C2761">
        <w:t xml:space="preserve">Monday </w:t>
      </w:r>
      <w:r w:rsidR="004F515B">
        <w:t>28</w:t>
      </w:r>
      <w:r w:rsidR="004F515B" w:rsidRPr="004F515B">
        <w:rPr>
          <w:vertAlign w:val="superscript"/>
        </w:rPr>
        <w:t>th</w:t>
      </w:r>
      <w:r w:rsidR="004F515B">
        <w:t xml:space="preserve"> November 2016</w:t>
      </w:r>
      <w:r w:rsidR="000337D9">
        <w:t>.</w:t>
      </w:r>
    </w:p>
    <w:sectPr w:rsidR="00D05E4C" w:rsidSect="00BB1685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1D9"/>
    <w:multiLevelType w:val="hybridMultilevel"/>
    <w:tmpl w:val="351CC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633FD"/>
    <w:multiLevelType w:val="hybridMultilevel"/>
    <w:tmpl w:val="3CECA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734CD"/>
    <w:multiLevelType w:val="hybridMultilevel"/>
    <w:tmpl w:val="59F0A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75B9"/>
    <w:multiLevelType w:val="hybridMultilevel"/>
    <w:tmpl w:val="0BDE83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559E5"/>
    <w:multiLevelType w:val="hybridMultilevel"/>
    <w:tmpl w:val="6FBA9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385C"/>
    <w:multiLevelType w:val="hybridMultilevel"/>
    <w:tmpl w:val="AFDE53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121AB"/>
    <w:multiLevelType w:val="hybridMultilevel"/>
    <w:tmpl w:val="8E0C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1256F"/>
    <w:multiLevelType w:val="hybridMultilevel"/>
    <w:tmpl w:val="37BEC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602E"/>
    <w:multiLevelType w:val="hybridMultilevel"/>
    <w:tmpl w:val="4E5A4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91"/>
    <w:rsid w:val="000062FD"/>
    <w:rsid w:val="000337D9"/>
    <w:rsid w:val="000F7EAD"/>
    <w:rsid w:val="0014694C"/>
    <w:rsid w:val="001D3FCA"/>
    <w:rsid w:val="00200D7E"/>
    <w:rsid w:val="00221683"/>
    <w:rsid w:val="00236ADC"/>
    <w:rsid w:val="00275BD3"/>
    <w:rsid w:val="00395B88"/>
    <w:rsid w:val="003E27D5"/>
    <w:rsid w:val="00412A82"/>
    <w:rsid w:val="00416C2A"/>
    <w:rsid w:val="00463341"/>
    <w:rsid w:val="00492C76"/>
    <w:rsid w:val="004B2680"/>
    <w:rsid w:val="004F515B"/>
    <w:rsid w:val="00507D9F"/>
    <w:rsid w:val="005640B3"/>
    <w:rsid w:val="00640E3D"/>
    <w:rsid w:val="00667FE8"/>
    <w:rsid w:val="00672B60"/>
    <w:rsid w:val="0068667A"/>
    <w:rsid w:val="006B3782"/>
    <w:rsid w:val="007545DB"/>
    <w:rsid w:val="00771FB3"/>
    <w:rsid w:val="0078775C"/>
    <w:rsid w:val="00791EF2"/>
    <w:rsid w:val="007A3F91"/>
    <w:rsid w:val="007D46F1"/>
    <w:rsid w:val="00806462"/>
    <w:rsid w:val="008D7A3B"/>
    <w:rsid w:val="00946E8B"/>
    <w:rsid w:val="00AD7686"/>
    <w:rsid w:val="00AE3193"/>
    <w:rsid w:val="00B473F5"/>
    <w:rsid w:val="00B90A21"/>
    <w:rsid w:val="00BB1685"/>
    <w:rsid w:val="00BB6118"/>
    <w:rsid w:val="00BF600A"/>
    <w:rsid w:val="00C63535"/>
    <w:rsid w:val="00C87E1F"/>
    <w:rsid w:val="00CE29DC"/>
    <w:rsid w:val="00CF5DE9"/>
    <w:rsid w:val="00D05E4C"/>
    <w:rsid w:val="00D06BC7"/>
    <w:rsid w:val="00D63289"/>
    <w:rsid w:val="00D75BBC"/>
    <w:rsid w:val="00D946E8"/>
    <w:rsid w:val="00DA094E"/>
    <w:rsid w:val="00DC0C98"/>
    <w:rsid w:val="00EB652C"/>
    <w:rsid w:val="00F653B2"/>
    <w:rsid w:val="00F67FC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B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b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91"/>
    <w:rPr>
      <w:rFonts w:ascii="Calibri" w:eastAsia="Calibri" w:hAnsi="Calibri" w:cs="Times New Roman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link w:val="mChar"/>
    <w:autoRedefine/>
    <w:qFormat/>
    <w:rsid w:val="00236ADC"/>
    <w:rPr>
      <w:rFonts w:ascii="Edwardian Script ITC" w:hAnsi="Edwardian Script ITC"/>
      <w:color w:val="000000" w:themeColor="text1"/>
    </w:rPr>
  </w:style>
  <w:style w:type="paragraph" w:styleId="Title">
    <w:name w:val="Title"/>
    <w:basedOn w:val="Normal"/>
    <w:link w:val="TitleChar"/>
    <w:uiPriority w:val="10"/>
    <w:qFormat/>
    <w:rsid w:val="00236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Char">
    <w:name w:val="m Char"/>
    <w:basedOn w:val="DefaultParagraphFont"/>
    <w:link w:val="m"/>
    <w:rsid w:val="00236ADC"/>
    <w:rPr>
      <w:rFonts w:ascii="Edwardian Script ITC" w:hAnsi="Edwardian Script ITC"/>
      <w:color w:val="000000" w:themeColor="text1"/>
    </w:rPr>
  </w:style>
  <w:style w:type="paragraph" w:styleId="ListParagraph">
    <w:name w:val="List Paragraph"/>
    <w:basedOn w:val="Normal"/>
    <w:uiPriority w:val="34"/>
    <w:qFormat/>
    <w:rsid w:val="00236ADC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36ADC"/>
    <w:pPr>
      <w:jc w:val="both"/>
    </w:pPr>
    <w:rPr>
      <w:rFonts w:ascii="Arial" w:hAnsi="Arial"/>
      <w:szCs w:val="40"/>
    </w:rPr>
  </w:style>
  <w:style w:type="character" w:customStyle="1" w:styleId="Style1Char">
    <w:name w:val="Style1 Char"/>
    <w:basedOn w:val="DefaultParagraphFont"/>
    <w:link w:val="Style1"/>
    <w:rsid w:val="00236ADC"/>
    <w:rPr>
      <w:rFonts w:ascii="Arial" w:hAnsi="Arial"/>
      <w:sz w:val="24"/>
      <w:szCs w:val="40"/>
    </w:rPr>
  </w:style>
  <w:style w:type="character" w:styleId="Hyperlink">
    <w:name w:val="Hyperlink"/>
    <w:basedOn w:val="DefaultParagraphFont"/>
    <w:uiPriority w:val="99"/>
    <w:unhideWhenUsed/>
    <w:rsid w:val="007A3F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91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b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91"/>
    <w:rPr>
      <w:rFonts w:ascii="Calibri" w:eastAsia="Calibri" w:hAnsi="Calibri" w:cs="Times New Roman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link w:val="mChar"/>
    <w:autoRedefine/>
    <w:qFormat/>
    <w:rsid w:val="00236ADC"/>
    <w:rPr>
      <w:rFonts w:ascii="Edwardian Script ITC" w:hAnsi="Edwardian Script ITC"/>
      <w:color w:val="000000" w:themeColor="text1"/>
    </w:rPr>
  </w:style>
  <w:style w:type="paragraph" w:styleId="Title">
    <w:name w:val="Title"/>
    <w:basedOn w:val="Normal"/>
    <w:link w:val="TitleChar"/>
    <w:uiPriority w:val="10"/>
    <w:qFormat/>
    <w:rsid w:val="00236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Char">
    <w:name w:val="m Char"/>
    <w:basedOn w:val="DefaultParagraphFont"/>
    <w:link w:val="m"/>
    <w:rsid w:val="00236ADC"/>
    <w:rPr>
      <w:rFonts w:ascii="Edwardian Script ITC" w:hAnsi="Edwardian Script ITC"/>
      <w:color w:val="000000" w:themeColor="text1"/>
    </w:rPr>
  </w:style>
  <w:style w:type="paragraph" w:styleId="ListParagraph">
    <w:name w:val="List Paragraph"/>
    <w:basedOn w:val="Normal"/>
    <w:uiPriority w:val="34"/>
    <w:qFormat/>
    <w:rsid w:val="00236ADC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36ADC"/>
    <w:pPr>
      <w:jc w:val="both"/>
    </w:pPr>
    <w:rPr>
      <w:rFonts w:ascii="Arial" w:hAnsi="Arial"/>
      <w:szCs w:val="40"/>
    </w:rPr>
  </w:style>
  <w:style w:type="character" w:customStyle="1" w:styleId="Style1Char">
    <w:name w:val="Style1 Char"/>
    <w:basedOn w:val="DefaultParagraphFont"/>
    <w:link w:val="Style1"/>
    <w:rsid w:val="00236ADC"/>
    <w:rPr>
      <w:rFonts w:ascii="Arial" w:hAnsi="Arial"/>
      <w:sz w:val="24"/>
      <w:szCs w:val="40"/>
    </w:rPr>
  </w:style>
  <w:style w:type="character" w:styleId="Hyperlink">
    <w:name w:val="Hyperlink"/>
    <w:basedOn w:val="DefaultParagraphFont"/>
    <w:uiPriority w:val="99"/>
    <w:unhideWhenUsed/>
    <w:rsid w:val="007A3F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91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eestyle Script"/>
        <a:ea typeface=""/>
        <a:cs typeface=""/>
      </a:majorFont>
      <a:minorFont>
        <a:latin typeface="Freestyle Scrip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718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Samantha Gillard</cp:lastModifiedBy>
  <cp:revision>3</cp:revision>
  <cp:lastPrinted>2013-06-19T15:30:00Z</cp:lastPrinted>
  <dcterms:created xsi:type="dcterms:W3CDTF">2016-10-24T19:25:00Z</dcterms:created>
  <dcterms:modified xsi:type="dcterms:W3CDTF">2016-10-24T19:26:00Z</dcterms:modified>
</cp:coreProperties>
</file>